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after="0" w:line="580" w:lineRule="exact"/>
        <w:jc w:val="both"/>
        <w:textAlignment w:val="auto"/>
        <w:rPr>
          <w:rFonts w:hint="eastAsia" w:ascii="黑体" w:hAnsi="黑体" w:eastAsia="黑体" w:cs="黑体"/>
          <w:color w:val="000000"/>
          <w:spacing w:val="60"/>
          <w:kern w:val="0"/>
          <w:sz w:val="32"/>
          <w:szCs w:val="32"/>
          <w:lang w:eastAsia="zh-CN"/>
          <w14:textFill>
            <w14:solidFill>
              <w14:srgbClr w14:val="000000">
                <w14:lumMod w14:val="75000"/>
                <w14:lumOff w14:val="25000"/>
              </w14:srgbClr>
            </w14:solidFill>
          </w14:textFill>
        </w:rPr>
      </w:pPr>
      <w:r>
        <w:rPr>
          <w:rFonts w:hint="eastAsia" w:ascii="黑体" w:hAnsi="黑体" w:eastAsia="黑体" w:cs="黑体"/>
          <w:color w:val="000000"/>
          <w:spacing w:val="60"/>
          <w:kern w:val="0"/>
          <w:sz w:val="32"/>
          <w:szCs w:val="32"/>
          <w:lang w:eastAsia="zh-CN"/>
          <w14:textFill>
            <w14:solidFill>
              <w14:srgbClr w14:val="000000">
                <w14:lumMod w14:val="75000"/>
                <w14:lumOff w14:val="25000"/>
              </w14:srgbClr>
            </w14:solidFill>
          </w14:textFill>
        </w:rPr>
        <w:t>附件</w:t>
      </w:r>
      <w:r>
        <w:rPr>
          <w:rFonts w:hint="eastAsia" w:ascii="黑体" w:hAnsi="黑体" w:eastAsia="黑体" w:cs="黑体"/>
          <w:color w:val="000000"/>
          <w:spacing w:val="60"/>
          <w:kern w:val="0"/>
          <w:sz w:val="32"/>
          <w:szCs w:val="32"/>
          <w:lang w:val="en-US" w:eastAsia="zh-CN"/>
          <w14:textFill>
            <w14:solidFill>
              <w14:srgbClr w14:val="000000">
                <w14:lumMod w14:val="75000"/>
                <w14:lumOff w14:val="25000"/>
              </w14:srgbClr>
            </w14:solidFill>
          </w14:textFill>
        </w:rPr>
        <w:t>4：</w:t>
      </w:r>
    </w:p>
    <w:p>
      <w:pPr>
        <w:keepNext w:val="0"/>
        <w:keepLines w:val="0"/>
        <w:pageBreakBefore w:val="0"/>
        <w:widowControl/>
        <w:kinsoku/>
        <w:wordWrap/>
        <w:overflowPunct/>
        <w:topLinePunct w:val="0"/>
        <w:autoSpaceDE/>
        <w:autoSpaceDN/>
        <w:bidi w:val="0"/>
        <w:adjustRightInd/>
        <w:snapToGrid/>
        <w:spacing w:after="0" w:line="580" w:lineRule="exact"/>
        <w:jc w:val="both"/>
        <w:textAlignment w:val="auto"/>
        <w:rPr>
          <w:rFonts w:hint="eastAsia" w:ascii="黑体" w:hAnsi="黑体" w:eastAsia="黑体" w:cs="黑体"/>
          <w:sz w:val="32"/>
          <w:szCs w:val="32"/>
        </w:rPr>
      </w:pPr>
      <w:r>
        <w:rPr>
          <w:rFonts w:hint="eastAsia" w:ascii="黑体" w:hAnsi="黑体" w:eastAsia="黑体" w:cs="黑体"/>
          <w:color w:val="000000"/>
          <w:spacing w:val="60"/>
          <w:kern w:val="0"/>
          <w:sz w:val="32"/>
          <w:szCs w:val="32"/>
          <w:lang w:eastAsia="zh-CN"/>
          <w14:textFill>
            <w14:solidFill>
              <w14:srgbClr w14:val="000000">
                <w14:lumMod w14:val="75000"/>
                <w14:lumOff w14:val="25000"/>
              </w14:srgbClr>
            </w14:solidFill>
          </w14:textFill>
        </w:rPr>
        <w:t>湖南师范大学</w:t>
      </w:r>
      <w:bookmarkStart w:id="0" w:name="_GoBack"/>
      <w:bookmarkEnd w:id="0"/>
      <w:r>
        <w:rPr>
          <w:rFonts w:hint="eastAsia" w:ascii="黑体" w:hAnsi="黑体" w:eastAsia="黑体" w:cs="黑体"/>
          <w:color w:val="000000"/>
          <w:spacing w:val="60"/>
          <w:kern w:val="0"/>
          <w:sz w:val="32"/>
          <w:szCs w:val="32"/>
          <w14:textFill>
            <w14:solidFill>
              <w14:srgbClr w14:val="000000">
                <w14:lumMod w14:val="75000"/>
                <w14:lumOff w14:val="25000"/>
              </w14:srgbClr>
            </w14:solidFill>
          </w14:textFill>
        </w:rPr>
        <w:t>国家公派访问学者英语高级培训班2024年秋季班招生简章</w:t>
      </w:r>
    </w:p>
    <w:p>
      <w:pPr>
        <w:keepNext w:val="0"/>
        <w:keepLines w:val="0"/>
        <w:pageBreakBefore w:val="0"/>
        <w:kinsoku/>
        <w:wordWrap/>
        <w:overflowPunct/>
        <w:topLinePunct w:val="0"/>
        <w:autoSpaceDE/>
        <w:autoSpaceDN/>
        <w:bidi w:val="0"/>
        <w:adjustRightInd/>
        <w:snapToGrid/>
        <w:spacing w:line="58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湖南师范大学外国语学院始建于1938年。2017年，外国语言文学学科进入国家“世界一流”建设学科行列，成为湖南省属高校唯一进入国家“双一流”建设的学科。湖南师范大学外国语学院拥有一支具有丰富的教学和培训经验、国内一流的国际化外语师资团队。已成功举办14期公派出国人员高级英语培训班，培训通过率在90%以上。为满足湖南省各高校教师和科研机构研究人员的公派出国英语水平提升需求，现将开始招收第十九期高级英语培训班（2024年</w:t>
      </w:r>
      <w:r>
        <w:rPr>
          <w:rFonts w:hint="eastAsia" w:ascii="仿宋" w:hAnsi="仿宋" w:eastAsia="仿宋" w:cs="仿宋"/>
          <w:sz w:val="32"/>
          <w:szCs w:val="32"/>
          <w:lang w:eastAsia="zh-CN"/>
        </w:rPr>
        <w:t>秋</w:t>
      </w:r>
      <w:r>
        <w:rPr>
          <w:rFonts w:hint="eastAsia" w:ascii="仿宋" w:hAnsi="仿宋" w:eastAsia="仿宋" w:cs="仿宋"/>
          <w:sz w:val="32"/>
          <w:szCs w:val="32"/>
        </w:rPr>
        <w:t>季班）学员。</w:t>
      </w:r>
    </w:p>
    <w:p>
      <w:pPr>
        <w:keepNext w:val="0"/>
        <w:keepLines w:val="0"/>
        <w:pageBreakBefore w:val="0"/>
        <w:kinsoku/>
        <w:wordWrap/>
        <w:overflowPunct/>
        <w:topLinePunct w:val="0"/>
        <w:autoSpaceDE/>
        <w:autoSpaceDN/>
        <w:bidi w:val="0"/>
        <w:adjustRightInd/>
        <w:snapToGrid/>
        <w:spacing w:line="580" w:lineRule="exact"/>
        <w:ind w:firstLine="640" w:firstLineChars="200"/>
        <w:jc w:val="both"/>
        <w:textAlignment w:val="auto"/>
        <w:rPr>
          <w:rFonts w:hint="eastAsia" w:ascii="仿宋" w:hAnsi="仿宋" w:eastAsia="仿宋" w:cs="仿宋"/>
          <w:sz w:val="32"/>
          <w:szCs w:val="32"/>
        </w:rPr>
      </w:pPr>
      <w:r>
        <w:rPr>
          <w:rFonts w:hint="eastAsia" w:ascii="黑体" w:hAnsi="黑体" w:eastAsia="黑体" w:cs="黑体"/>
          <w:sz w:val="32"/>
          <w:szCs w:val="32"/>
        </w:rPr>
        <w:t>一、课程信息</w:t>
      </w:r>
    </w:p>
    <w:p>
      <w:pPr>
        <w:keepNext w:val="0"/>
        <w:keepLines w:val="0"/>
        <w:pageBreakBefore w:val="0"/>
        <w:kinsoku/>
        <w:wordWrap/>
        <w:overflowPunct/>
        <w:topLinePunct w:val="0"/>
        <w:autoSpaceDE/>
        <w:autoSpaceDN/>
        <w:bidi w:val="0"/>
        <w:adjustRightInd/>
        <w:snapToGrid/>
        <w:spacing w:line="58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eastAsia="zh-CN"/>
        </w:rPr>
        <w:t>.</w:t>
      </w:r>
      <w:r>
        <w:rPr>
          <w:rFonts w:hint="eastAsia" w:ascii="仿宋" w:hAnsi="仿宋" w:eastAsia="仿宋" w:cs="仿宋"/>
          <w:sz w:val="32"/>
          <w:szCs w:val="32"/>
        </w:rPr>
        <w:t>招生对象：（1）各高校及科研单位拟申请国家公派高级研究学者、访问学者、博士后项目的人员（不包括艺术类学员）；（2）有志于提高英语综合能力的其他人士。</w:t>
      </w:r>
    </w:p>
    <w:p>
      <w:pPr>
        <w:keepNext w:val="0"/>
        <w:keepLines w:val="0"/>
        <w:pageBreakBefore w:val="0"/>
        <w:kinsoku/>
        <w:wordWrap/>
        <w:overflowPunct/>
        <w:topLinePunct w:val="0"/>
        <w:autoSpaceDE/>
        <w:autoSpaceDN/>
        <w:bidi w:val="0"/>
        <w:adjustRightInd/>
        <w:snapToGrid/>
        <w:spacing w:line="58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lang w:eastAsia="zh-CN"/>
        </w:rPr>
        <w:t>.</w:t>
      </w:r>
      <w:r>
        <w:rPr>
          <w:rFonts w:hint="eastAsia" w:ascii="仿宋" w:hAnsi="仿宋" w:eastAsia="仿宋" w:cs="仿宋"/>
          <w:sz w:val="32"/>
          <w:szCs w:val="32"/>
        </w:rPr>
        <w:t>开设课程：听力阅读、口语、写作、视听说、学术英语等</w:t>
      </w:r>
    </w:p>
    <w:p>
      <w:pPr>
        <w:keepNext w:val="0"/>
        <w:keepLines w:val="0"/>
        <w:pageBreakBefore w:val="0"/>
        <w:kinsoku/>
        <w:wordWrap/>
        <w:overflowPunct/>
        <w:topLinePunct w:val="0"/>
        <w:autoSpaceDE/>
        <w:autoSpaceDN/>
        <w:bidi w:val="0"/>
        <w:adjustRightInd/>
        <w:snapToGrid/>
        <w:spacing w:line="58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3</w:t>
      </w:r>
      <w:r>
        <w:rPr>
          <w:rFonts w:hint="eastAsia" w:ascii="仿宋" w:hAnsi="仿宋" w:eastAsia="仿宋" w:cs="仿宋"/>
          <w:sz w:val="32"/>
          <w:szCs w:val="32"/>
          <w:lang w:eastAsia="zh-CN"/>
        </w:rPr>
        <w:t>.</w:t>
      </w:r>
      <w:r>
        <w:rPr>
          <w:rFonts w:hint="eastAsia" w:ascii="仿宋" w:hAnsi="仿宋" w:eastAsia="仿宋" w:cs="仿宋"/>
          <w:sz w:val="32"/>
          <w:szCs w:val="32"/>
        </w:rPr>
        <w:t>授课教师：湖南师范大学外国语学院资深外语培训专家及具有丰富教学经验的外语专业骨干教师</w:t>
      </w:r>
    </w:p>
    <w:p>
      <w:pPr>
        <w:keepNext w:val="0"/>
        <w:keepLines w:val="0"/>
        <w:pageBreakBefore w:val="0"/>
        <w:kinsoku/>
        <w:wordWrap/>
        <w:overflowPunct/>
        <w:topLinePunct w:val="0"/>
        <w:autoSpaceDE/>
        <w:autoSpaceDN/>
        <w:bidi w:val="0"/>
        <w:adjustRightInd/>
        <w:snapToGrid/>
        <w:spacing w:line="58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4</w:t>
      </w:r>
      <w:r>
        <w:rPr>
          <w:rFonts w:hint="eastAsia" w:ascii="仿宋" w:hAnsi="仿宋" w:eastAsia="仿宋" w:cs="仿宋"/>
          <w:sz w:val="32"/>
          <w:szCs w:val="32"/>
          <w:lang w:eastAsia="zh-CN"/>
        </w:rPr>
        <w:t>.</w:t>
      </w:r>
      <w:r>
        <w:rPr>
          <w:rFonts w:hint="eastAsia" w:ascii="仿宋" w:hAnsi="仿宋" w:eastAsia="仿宋" w:cs="仿宋"/>
          <w:sz w:val="32"/>
          <w:szCs w:val="32"/>
        </w:rPr>
        <w:t>培训费用：10500元/人（不含教材费，食宿自理）</w:t>
      </w:r>
    </w:p>
    <w:p>
      <w:pPr>
        <w:keepNext w:val="0"/>
        <w:keepLines w:val="0"/>
        <w:pageBreakBefore w:val="0"/>
        <w:kinsoku/>
        <w:wordWrap/>
        <w:overflowPunct/>
        <w:topLinePunct w:val="0"/>
        <w:autoSpaceDE/>
        <w:autoSpaceDN/>
        <w:bidi w:val="0"/>
        <w:adjustRightInd/>
        <w:snapToGrid/>
        <w:spacing w:line="58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5</w:t>
      </w:r>
      <w:r>
        <w:rPr>
          <w:rFonts w:hint="eastAsia" w:ascii="仿宋" w:hAnsi="仿宋" w:eastAsia="仿宋" w:cs="仿宋"/>
          <w:sz w:val="32"/>
          <w:szCs w:val="32"/>
          <w:lang w:eastAsia="zh-CN"/>
        </w:rPr>
        <w:t>.</w:t>
      </w:r>
      <w:r>
        <w:rPr>
          <w:rFonts w:hint="eastAsia" w:ascii="仿宋" w:hAnsi="仿宋" w:eastAsia="仿宋" w:cs="仿宋"/>
          <w:sz w:val="32"/>
          <w:szCs w:val="32"/>
        </w:rPr>
        <w:t>上课时间：2024年9月--12月（每周四、五、周六、周日白天上课，具体上课时间以课表安排为准）</w:t>
      </w:r>
    </w:p>
    <w:p>
      <w:pPr>
        <w:keepNext w:val="0"/>
        <w:keepLines w:val="0"/>
        <w:pageBreakBefore w:val="0"/>
        <w:kinsoku/>
        <w:wordWrap/>
        <w:overflowPunct/>
        <w:topLinePunct w:val="0"/>
        <w:autoSpaceDE/>
        <w:autoSpaceDN/>
        <w:bidi w:val="0"/>
        <w:adjustRightInd/>
        <w:snapToGrid/>
        <w:spacing w:line="58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6</w:t>
      </w:r>
      <w:r>
        <w:rPr>
          <w:rFonts w:hint="eastAsia" w:ascii="仿宋" w:hAnsi="仿宋" w:eastAsia="仿宋" w:cs="仿宋"/>
          <w:sz w:val="32"/>
          <w:szCs w:val="32"/>
          <w:lang w:eastAsia="zh-CN"/>
        </w:rPr>
        <w:t>.</w:t>
      </w:r>
      <w:r>
        <w:rPr>
          <w:rFonts w:hint="eastAsia" w:ascii="仿宋" w:hAnsi="仿宋" w:eastAsia="仿宋" w:cs="仿宋"/>
          <w:sz w:val="32"/>
          <w:szCs w:val="32"/>
        </w:rPr>
        <w:t>上课方式：线下面授教学</w:t>
      </w:r>
    </w:p>
    <w:p>
      <w:pPr>
        <w:keepNext w:val="0"/>
        <w:keepLines w:val="0"/>
        <w:pageBreakBefore w:val="0"/>
        <w:kinsoku/>
        <w:wordWrap/>
        <w:overflowPunct/>
        <w:topLinePunct w:val="0"/>
        <w:autoSpaceDE/>
        <w:autoSpaceDN/>
        <w:bidi w:val="0"/>
        <w:adjustRightInd/>
        <w:snapToGrid/>
        <w:spacing w:line="58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7</w:t>
      </w:r>
      <w:r>
        <w:rPr>
          <w:rFonts w:hint="eastAsia" w:ascii="仿宋" w:hAnsi="仿宋" w:eastAsia="仿宋" w:cs="仿宋"/>
          <w:sz w:val="32"/>
          <w:szCs w:val="32"/>
          <w:lang w:eastAsia="zh-CN"/>
        </w:rPr>
        <w:t>.</w:t>
      </w:r>
      <w:r>
        <w:rPr>
          <w:rFonts w:hint="eastAsia" w:ascii="仿宋" w:hAnsi="仿宋" w:eastAsia="仿宋" w:cs="仿宋"/>
          <w:sz w:val="32"/>
          <w:szCs w:val="32"/>
        </w:rPr>
        <w:t>上课地点：湖南师范大学腾龙大楼内</w:t>
      </w:r>
    </w:p>
    <w:p>
      <w:pPr>
        <w:keepNext w:val="0"/>
        <w:keepLines w:val="0"/>
        <w:pageBreakBefore w:val="0"/>
        <w:kinsoku/>
        <w:wordWrap/>
        <w:overflowPunct/>
        <w:topLinePunct w:val="0"/>
        <w:autoSpaceDE/>
        <w:autoSpaceDN/>
        <w:bidi w:val="0"/>
        <w:adjustRightInd/>
        <w:snapToGrid/>
        <w:spacing w:line="58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9</w:t>
      </w:r>
      <w:r>
        <w:rPr>
          <w:rFonts w:hint="eastAsia" w:ascii="仿宋" w:hAnsi="仿宋" w:eastAsia="仿宋" w:cs="仿宋"/>
          <w:sz w:val="32"/>
          <w:szCs w:val="32"/>
          <w:lang w:eastAsia="zh-CN"/>
        </w:rPr>
        <w:t>.</w:t>
      </w:r>
      <w:r>
        <w:rPr>
          <w:rFonts w:hint="eastAsia" w:ascii="仿宋" w:hAnsi="仿宋" w:eastAsia="仿宋" w:cs="仿宋"/>
          <w:sz w:val="32"/>
          <w:szCs w:val="32"/>
        </w:rPr>
        <w:t>考勤要求：学员缺勤不得超过30课时(45分钟/课时)，为避免影响参加统一结业考试资格，请提前安排好教学工作。</w:t>
      </w:r>
    </w:p>
    <w:p>
      <w:pPr>
        <w:keepNext w:val="0"/>
        <w:keepLines w:val="0"/>
        <w:pageBreakBefore w:val="0"/>
        <w:kinsoku/>
        <w:wordWrap/>
        <w:overflowPunct/>
        <w:topLinePunct w:val="0"/>
        <w:autoSpaceDE/>
        <w:autoSpaceDN/>
        <w:bidi w:val="0"/>
        <w:adjustRightInd/>
        <w:snapToGrid/>
        <w:spacing w:line="580" w:lineRule="exact"/>
        <w:ind w:firstLine="640" w:firstLineChars="200"/>
        <w:jc w:val="both"/>
        <w:textAlignment w:val="auto"/>
        <w:rPr>
          <w:rFonts w:hint="eastAsia" w:ascii="仿宋" w:hAnsi="仿宋" w:eastAsia="仿宋" w:cs="仿宋"/>
          <w:sz w:val="32"/>
          <w:szCs w:val="32"/>
        </w:rPr>
      </w:pPr>
      <w:r>
        <w:rPr>
          <w:rFonts w:hint="eastAsia" w:ascii="黑体" w:hAnsi="黑体" w:eastAsia="黑体" w:cs="黑体"/>
          <w:sz w:val="32"/>
          <w:szCs w:val="32"/>
        </w:rPr>
        <w:t>二、结业统考</w:t>
      </w:r>
    </w:p>
    <w:p>
      <w:pPr>
        <w:keepNext w:val="0"/>
        <w:keepLines w:val="0"/>
        <w:pageBreakBefore w:val="0"/>
        <w:kinsoku/>
        <w:wordWrap/>
        <w:overflowPunct/>
        <w:topLinePunct w:val="0"/>
        <w:autoSpaceDE/>
        <w:autoSpaceDN/>
        <w:bidi w:val="0"/>
        <w:adjustRightInd/>
        <w:snapToGrid/>
        <w:spacing w:line="58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eastAsia="zh-CN"/>
        </w:rPr>
        <w:t>.</w:t>
      </w:r>
      <w:r>
        <w:rPr>
          <w:rFonts w:hint="eastAsia" w:ascii="仿宋" w:hAnsi="仿宋" w:eastAsia="仿宋" w:cs="仿宋"/>
          <w:sz w:val="32"/>
          <w:szCs w:val="32"/>
        </w:rPr>
        <w:t>统考时间：2024年12月26日上午（笔试）、下午（口试）（暂定）</w:t>
      </w:r>
    </w:p>
    <w:p>
      <w:pPr>
        <w:keepNext w:val="0"/>
        <w:keepLines w:val="0"/>
        <w:pageBreakBefore w:val="0"/>
        <w:kinsoku/>
        <w:wordWrap/>
        <w:overflowPunct/>
        <w:topLinePunct w:val="0"/>
        <w:autoSpaceDE/>
        <w:autoSpaceDN/>
        <w:bidi w:val="0"/>
        <w:adjustRightInd/>
        <w:snapToGrid/>
        <w:spacing w:line="58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lang w:eastAsia="zh-CN"/>
        </w:rPr>
        <w:t>.</w:t>
      </w:r>
      <w:r>
        <w:rPr>
          <w:rFonts w:hint="eastAsia" w:ascii="仿宋" w:hAnsi="仿宋" w:eastAsia="仿宋" w:cs="仿宋"/>
          <w:sz w:val="32"/>
          <w:szCs w:val="32"/>
        </w:rPr>
        <w:t>合格证书：考后2周左右，成绩合格者将获得国家留学基金委员会认可的结业证书，该结业证书可用于申请国家留学基金出国留学资助，证书自发证日起两年内有效。</w:t>
      </w:r>
    </w:p>
    <w:p>
      <w:pPr>
        <w:keepNext w:val="0"/>
        <w:keepLines w:val="0"/>
        <w:pageBreakBefore w:val="0"/>
        <w:kinsoku/>
        <w:wordWrap/>
        <w:overflowPunct/>
        <w:topLinePunct w:val="0"/>
        <w:autoSpaceDE/>
        <w:autoSpaceDN/>
        <w:bidi w:val="0"/>
        <w:adjustRightInd/>
        <w:snapToGrid/>
        <w:spacing w:line="58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3</w:t>
      </w:r>
      <w:r>
        <w:rPr>
          <w:rFonts w:hint="eastAsia" w:ascii="仿宋" w:hAnsi="仿宋" w:eastAsia="仿宋" w:cs="仿宋"/>
          <w:sz w:val="32"/>
          <w:szCs w:val="32"/>
          <w:lang w:eastAsia="zh-CN"/>
        </w:rPr>
        <w:t>.</w:t>
      </w:r>
      <w:r>
        <w:rPr>
          <w:rFonts w:hint="eastAsia" w:ascii="仿宋" w:hAnsi="仿宋" w:eastAsia="仿宋" w:cs="仿宋"/>
          <w:sz w:val="32"/>
          <w:szCs w:val="32"/>
        </w:rPr>
        <w:t>补考规定：未通过国家公派出国外语统一考试者，只有一次补考机会且只能随下一期统一考试进行补考。</w:t>
      </w:r>
    </w:p>
    <w:p>
      <w:pPr>
        <w:keepNext w:val="0"/>
        <w:keepLines w:val="0"/>
        <w:pageBreakBefore w:val="0"/>
        <w:kinsoku/>
        <w:wordWrap/>
        <w:overflowPunct/>
        <w:topLinePunct w:val="0"/>
        <w:autoSpaceDE/>
        <w:autoSpaceDN/>
        <w:bidi w:val="0"/>
        <w:adjustRightInd/>
        <w:snapToGrid/>
        <w:spacing w:line="580" w:lineRule="exact"/>
        <w:ind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三、入学测试和录取</w:t>
      </w:r>
    </w:p>
    <w:p>
      <w:pPr>
        <w:keepNext w:val="0"/>
        <w:keepLines w:val="0"/>
        <w:pageBreakBefore w:val="0"/>
        <w:kinsoku/>
        <w:wordWrap/>
        <w:overflowPunct/>
        <w:topLinePunct w:val="0"/>
        <w:autoSpaceDE/>
        <w:autoSpaceDN/>
        <w:bidi w:val="0"/>
        <w:adjustRightInd/>
        <w:snapToGrid/>
        <w:spacing w:line="58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eastAsia="zh-CN"/>
        </w:rPr>
        <w:t>.</w:t>
      </w:r>
      <w:r>
        <w:rPr>
          <w:rFonts w:hint="eastAsia" w:ascii="仿宋" w:hAnsi="仿宋" w:eastAsia="仿宋" w:cs="仿宋"/>
          <w:sz w:val="32"/>
          <w:szCs w:val="32"/>
        </w:rPr>
        <w:t>入学测试：按照留学基金委和教指委员会议的要求，“所有学员必须参加入学测试方可获得学籍。全国统考仅允许获得学籍的学员参加”。考试成绩作为确定正式参训名单和分班教学的依据。</w:t>
      </w:r>
    </w:p>
    <w:p>
      <w:pPr>
        <w:keepNext w:val="0"/>
        <w:keepLines w:val="0"/>
        <w:pageBreakBefore w:val="0"/>
        <w:kinsoku/>
        <w:wordWrap/>
        <w:overflowPunct/>
        <w:topLinePunct w:val="0"/>
        <w:autoSpaceDE/>
        <w:autoSpaceDN/>
        <w:bidi w:val="0"/>
        <w:adjustRightInd/>
        <w:snapToGrid/>
        <w:spacing w:line="58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lang w:eastAsia="zh-CN"/>
        </w:rPr>
        <w:t>.</w:t>
      </w:r>
      <w:r>
        <w:rPr>
          <w:rFonts w:hint="eastAsia" w:ascii="仿宋" w:hAnsi="仿宋" w:eastAsia="仿宋" w:cs="仿宋"/>
          <w:sz w:val="32"/>
          <w:szCs w:val="32"/>
        </w:rPr>
        <w:t>入学测试时间及地点：具体测试时间另行通知，测试内容为听力、阅读（大学英语六级难度，不指定复习内容）。</w:t>
      </w:r>
    </w:p>
    <w:p>
      <w:pPr>
        <w:keepNext w:val="0"/>
        <w:keepLines w:val="0"/>
        <w:pageBreakBefore w:val="0"/>
        <w:kinsoku/>
        <w:wordWrap/>
        <w:overflowPunct/>
        <w:topLinePunct w:val="0"/>
        <w:autoSpaceDE/>
        <w:autoSpaceDN/>
        <w:bidi w:val="0"/>
        <w:adjustRightInd/>
        <w:snapToGrid/>
        <w:spacing w:line="58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3</w:t>
      </w:r>
      <w:r>
        <w:rPr>
          <w:rFonts w:hint="eastAsia" w:ascii="仿宋" w:hAnsi="仿宋" w:eastAsia="仿宋" w:cs="仿宋"/>
          <w:sz w:val="32"/>
          <w:szCs w:val="32"/>
          <w:lang w:eastAsia="zh-CN"/>
        </w:rPr>
        <w:t>.</w:t>
      </w:r>
      <w:r>
        <w:rPr>
          <w:rFonts w:hint="eastAsia" w:ascii="仿宋" w:hAnsi="仿宋" w:eastAsia="仿宋" w:cs="仿宋"/>
          <w:sz w:val="32"/>
          <w:szCs w:val="32"/>
        </w:rPr>
        <w:t>免测条件：如本人在近两年内取得雅思5.5或以上、托福80分或以上和PETS-5 45分或以上成绩可以免试入学，报到时提供证书原件。</w:t>
      </w:r>
    </w:p>
    <w:p>
      <w:pPr>
        <w:keepNext w:val="0"/>
        <w:keepLines w:val="0"/>
        <w:pageBreakBefore w:val="0"/>
        <w:kinsoku/>
        <w:wordWrap/>
        <w:overflowPunct/>
        <w:topLinePunct w:val="0"/>
        <w:autoSpaceDE/>
        <w:autoSpaceDN/>
        <w:bidi w:val="0"/>
        <w:adjustRightInd/>
        <w:snapToGrid/>
        <w:spacing w:line="580" w:lineRule="exact"/>
        <w:ind w:firstLine="640" w:firstLineChars="200"/>
        <w:jc w:val="both"/>
        <w:textAlignment w:val="auto"/>
        <w:rPr>
          <w:rFonts w:hint="eastAsia" w:ascii="仿宋" w:hAnsi="仿宋" w:eastAsia="仿宋" w:cs="仿宋"/>
          <w:sz w:val="32"/>
          <w:szCs w:val="32"/>
        </w:rPr>
      </w:pPr>
      <w:r>
        <w:rPr>
          <w:rFonts w:hint="eastAsia" w:ascii="黑体" w:hAnsi="黑体" w:eastAsia="黑体" w:cs="黑体"/>
          <w:sz w:val="32"/>
          <w:szCs w:val="32"/>
        </w:rPr>
        <w:t>四、报名及缴费</w:t>
      </w:r>
    </w:p>
    <w:p>
      <w:pPr>
        <w:keepNext w:val="0"/>
        <w:keepLines w:val="0"/>
        <w:pageBreakBefore w:val="0"/>
        <w:kinsoku/>
        <w:wordWrap/>
        <w:overflowPunct/>
        <w:topLinePunct w:val="0"/>
        <w:autoSpaceDE/>
        <w:autoSpaceDN/>
        <w:bidi w:val="0"/>
        <w:adjustRightInd/>
        <w:snapToGrid/>
        <w:spacing w:line="58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1.报名须知：请报名的学员直接到湖南师范大学外国语学院102室报名、缴费。请携带身份证，交1寸彩照3张及本人身份证复印件1份。</w:t>
      </w:r>
    </w:p>
    <w:p>
      <w:pPr>
        <w:keepNext w:val="0"/>
        <w:keepLines w:val="0"/>
        <w:pageBreakBefore w:val="0"/>
        <w:kinsoku/>
        <w:wordWrap/>
        <w:overflowPunct/>
        <w:topLinePunct w:val="0"/>
        <w:autoSpaceDE/>
        <w:autoSpaceDN/>
        <w:bidi w:val="0"/>
        <w:adjustRightInd/>
        <w:snapToGrid/>
        <w:spacing w:line="58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银行账号：中国银行长沙市湖南师范大学支行584674799797</w:t>
      </w:r>
    </w:p>
    <w:p>
      <w:pPr>
        <w:keepNext w:val="0"/>
        <w:keepLines w:val="0"/>
        <w:pageBreakBefore w:val="0"/>
        <w:kinsoku/>
        <w:wordWrap/>
        <w:overflowPunct/>
        <w:topLinePunct w:val="0"/>
        <w:autoSpaceDE/>
        <w:autoSpaceDN/>
        <w:bidi w:val="0"/>
        <w:adjustRightInd/>
        <w:snapToGrid/>
        <w:spacing w:line="58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户名：湖南师范大学</w:t>
      </w:r>
    </w:p>
    <w:p>
      <w:pPr>
        <w:keepNext w:val="0"/>
        <w:keepLines w:val="0"/>
        <w:pageBreakBefore w:val="0"/>
        <w:kinsoku/>
        <w:wordWrap/>
        <w:overflowPunct/>
        <w:topLinePunct w:val="0"/>
        <w:autoSpaceDE/>
        <w:autoSpaceDN/>
        <w:bidi w:val="0"/>
        <w:adjustRightInd/>
        <w:snapToGrid/>
        <w:spacing w:line="58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2.咨询电话：18932463159联系人：宋老师</w:t>
      </w:r>
    </w:p>
    <w:p>
      <w:pPr>
        <w:keepNext w:val="0"/>
        <w:keepLines w:val="0"/>
        <w:pageBreakBefore w:val="0"/>
        <w:kinsoku/>
        <w:wordWrap/>
        <w:overflowPunct/>
        <w:topLinePunct w:val="0"/>
        <w:autoSpaceDE/>
        <w:autoSpaceDN/>
        <w:bidi w:val="0"/>
        <w:adjustRightInd/>
        <w:snapToGrid/>
        <w:spacing w:line="58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3.电子邮箱：1013487595@qq.com</w:t>
      </w:r>
    </w:p>
    <w:p>
      <w:pPr>
        <w:keepNext w:val="0"/>
        <w:keepLines w:val="0"/>
        <w:pageBreakBefore w:val="0"/>
        <w:kinsoku/>
        <w:wordWrap/>
        <w:overflowPunct/>
        <w:topLinePunct w:val="0"/>
        <w:autoSpaceDE/>
        <w:autoSpaceDN/>
        <w:bidi w:val="0"/>
        <w:adjustRightInd/>
        <w:snapToGrid/>
        <w:spacing w:line="58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4.报名时间：2024年1月16日至额满为止</w:t>
      </w:r>
    </w:p>
    <w:p>
      <w:pPr>
        <w:keepNext w:val="0"/>
        <w:keepLines w:val="0"/>
        <w:pageBreakBefore w:val="0"/>
        <w:kinsoku/>
        <w:wordWrap/>
        <w:overflowPunct/>
        <w:topLinePunct w:val="0"/>
        <w:autoSpaceDE/>
        <w:autoSpaceDN/>
        <w:bidi w:val="0"/>
        <w:adjustRightInd/>
        <w:snapToGrid/>
        <w:spacing w:line="58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5.退费规定：如交费后因特殊原因在开课前要求退学，扣除所交全部费用的10%；开课后二周内，如因特殊原因要求退学，扣除所交全部费用的20%；开课二周后不办理退费。</w:t>
      </w:r>
    </w:p>
    <w:p>
      <w:pPr>
        <w:keepNext w:val="0"/>
        <w:keepLines w:val="0"/>
        <w:pageBreakBefore w:val="0"/>
        <w:kinsoku/>
        <w:wordWrap/>
        <w:overflowPunct/>
        <w:topLinePunct w:val="0"/>
        <w:autoSpaceDE/>
        <w:autoSpaceDN/>
        <w:bidi w:val="0"/>
        <w:adjustRightInd/>
        <w:snapToGrid/>
        <w:spacing w:line="580" w:lineRule="exact"/>
        <w:ind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五、注意事项</w:t>
      </w:r>
    </w:p>
    <w:p>
      <w:pPr>
        <w:keepNext w:val="0"/>
        <w:keepLines w:val="0"/>
        <w:pageBreakBefore w:val="0"/>
        <w:kinsoku/>
        <w:wordWrap/>
        <w:overflowPunct/>
        <w:topLinePunct w:val="0"/>
        <w:autoSpaceDE/>
        <w:autoSpaceDN/>
        <w:bidi w:val="0"/>
        <w:adjustRightInd/>
        <w:snapToGrid/>
        <w:spacing w:line="58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eastAsia="zh-CN"/>
        </w:rPr>
        <w:t>.</w:t>
      </w:r>
      <w:r>
        <w:rPr>
          <w:rFonts w:hint="eastAsia" w:ascii="仿宋" w:hAnsi="仿宋" w:eastAsia="仿宋" w:cs="仿宋"/>
          <w:sz w:val="32"/>
          <w:szCs w:val="32"/>
        </w:rPr>
        <w:t>校内不提供住宿，学员需自行提前联系、预定宾馆；</w:t>
      </w:r>
    </w:p>
    <w:p>
      <w:pPr>
        <w:keepNext w:val="0"/>
        <w:keepLines w:val="0"/>
        <w:pageBreakBefore w:val="0"/>
        <w:kinsoku/>
        <w:wordWrap/>
        <w:overflowPunct/>
        <w:topLinePunct w:val="0"/>
        <w:autoSpaceDE/>
        <w:autoSpaceDN/>
        <w:bidi w:val="0"/>
        <w:adjustRightInd/>
        <w:snapToGrid/>
        <w:spacing w:line="58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lang w:eastAsia="zh-CN"/>
        </w:rPr>
        <w:t>.</w:t>
      </w:r>
      <w:r>
        <w:rPr>
          <w:rFonts w:hint="eastAsia" w:ascii="仿宋" w:hAnsi="仿宋" w:eastAsia="仿宋" w:cs="仿宋"/>
          <w:sz w:val="32"/>
          <w:szCs w:val="32"/>
        </w:rPr>
        <w:t>学校为保证教学工作的顺利进行，限制外来车辆进入校园，建议各位学员乘坐公共交通工具来校上课或办事，以免耽误时间。</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 w:hAnsi="仿宋" w:eastAsia="仿宋" w:cs="仿宋"/>
          <w:sz w:val="32"/>
          <w:szCs w:val="32"/>
          <w:lang w:eastAsia="zh-CN"/>
        </w:rPr>
      </w:pPr>
    </w:p>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k1ZDgwNzkwZTA2YjNlOTY3OGMwNzJiZDExZDZjZjAifQ=="/>
  </w:docVars>
  <w:rsids>
    <w:rsidRoot w:val="58CB7AB4"/>
    <w:rsid w:val="0A457EF5"/>
    <w:rsid w:val="1D9B787A"/>
    <w:rsid w:val="58CB7AB4"/>
    <w:rsid w:val="6F456149"/>
    <w:rsid w:val="753110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0F0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2024-06-27T08:55:00Z</dcterms:created>
  <dc:creator>Administrator</dc:creator>
  <cp:lastModifiedBy>Administrator</cp:lastModifiedBy>
  <dcterms:modified xsi:type="dcterms:W3CDTF">2024-06-27T08:56:29Z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E2B088266A05450A8C09660590CDE491_11</vt:lpwstr>
  </property>
</Properties>
</file>